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CADBA" w14:textId="77777777" w:rsidR="00CF0B1D" w:rsidRDefault="00000000">
      <w:pPr>
        <w:pStyle w:val="Heading1"/>
        <w:jc w:val="center"/>
      </w:pPr>
      <w:r>
        <w:t>Accessibility Statement</w:t>
      </w:r>
    </w:p>
    <w:p w14:paraId="79A1BE04" w14:textId="77777777" w:rsidR="00CF0B1D" w:rsidRDefault="00000000">
      <w:r>
        <w:t>Texas Healthcare Quality Assurance Agency (THQAA) is committed to ensuring digital accessibility for all users, including people with disabilities. We continuously work to improve the usability and accessibility of our website and services in alignment with best practices and relevant standards.</w:t>
      </w:r>
    </w:p>
    <w:p w14:paraId="4D038CA0" w14:textId="77777777" w:rsidR="00CF0B1D" w:rsidRDefault="00000000">
      <w:r>
        <w:t>We strive to conform to the Web Content Accessibility Guidelines (WCAG) 2.1, Level AA, which provide guidelines for making web content more accessible. These guidelines help make content more accessible for people with a wide range of disabilities, including blindness and low vision, deafness and hearing loss, limited movement, speech disabilities, photosensitivity, and combinations of these.</w:t>
      </w:r>
    </w:p>
    <w:p w14:paraId="1C36A2A1" w14:textId="77777777" w:rsidR="00CF0B1D" w:rsidRDefault="00000000">
      <w:r>
        <w:t>If you encounter any accessibility barriers while using our website or digital services, please contact us so we can address your concerns and provide appropriate assistance.</w:t>
      </w:r>
    </w:p>
    <w:p w14:paraId="7709BF6B" w14:textId="77777777" w:rsidR="00CF0B1D" w:rsidRDefault="00000000">
      <w:r>
        <w:t>Contact Information:</w:t>
      </w:r>
    </w:p>
    <w:p w14:paraId="4C017045" w14:textId="77777777" w:rsidR="00CF0B1D" w:rsidRDefault="00000000">
      <w:r>
        <w:t>Texas Healthcare Quality Assurance Agency</w:t>
      </w:r>
    </w:p>
    <w:p w14:paraId="6E3CDF68" w14:textId="2DB48979" w:rsidR="00CF0B1D" w:rsidRDefault="00000000">
      <w:r>
        <w:t xml:space="preserve">Email: </w:t>
      </w:r>
      <w:r w:rsidR="004E1176">
        <w:t>r.secrest@texashealthqa.com</w:t>
      </w:r>
    </w:p>
    <w:p w14:paraId="3053788A" w14:textId="77777777" w:rsidR="00CF0B1D" w:rsidRDefault="00000000">
      <w:r>
        <w:t>Phone: 956-467-9281</w:t>
      </w:r>
    </w:p>
    <w:p w14:paraId="0D44255F" w14:textId="77777777" w:rsidR="00CF0B1D" w:rsidRDefault="00000000">
      <w:r>
        <w:t>We welcome your feedback and are committed to providing an inclusive experience for all users.</w:t>
      </w:r>
    </w:p>
    <w:sectPr w:rsidR="00CF0B1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8715439">
    <w:abstractNumId w:val="8"/>
  </w:num>
  <w:num w:numId="2" w16cid:durableId="1712999150">
    <w:abstractNumId w:val="6"/>
  </w:num>
  <w:num w:numId="3" w16cid:durableId="1727293994">
    <w:abstractNumId w:val="5"/>
  </w:num>
  <w:num w:numId="4" w16cid:durableId="897588118">
    <w:abstractNumId w:val="4"/>
  </w:num>
  <w:num w:numId="5" w16cid:durableId="1898396380">
    <w:abstractNumId w:val="7"/>
  </w:num>
  <w:num w:numId="6" w16cid:durableId="2106613925">
    <w:abstractNumId w:val="3"/>
  </w:num>
  <w:num w:numId="7" w16cid:durableId="1696885648">
    <w:abstractNumId w:val="2"/>
  </w:num>
  <w:num w:numId="8" w16cid:durableId="1190491016">
    <w:abstractNumId w:val="1"/>
  </w:num>
  <w:num w:numId="9" w16cid:durableId="2069911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0462"/>
    <w:rsid w:val="00034616"/>
    <w:rsid w:val="0006063C"/>
    <w:rsid w:val="0015074B"/>
    <w:rsid w:val="0029639D"/>
    <w:rsid w:val="00326F90"/>
    <w:rsid w:val="004E1176"/>
    <w:rsid w:val="00AA1D8D"/>
    <w:rsid w:val="00B47730"/>
    <w:rsid w:val="00CB0664"/>
    <w:rsid w:val="00CF0B1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2DF210"/>
  <w14:defaultImageDpi w14:val="300"/>
  <w15:docId w15:val="{93F0EF55-DF35-4116-9DC4-4DE7D76C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Rhonda Secrest</cp:lastModifiedBy>
  <cp:revision>2</cp:revision>
  <dcterms:created xsi:type="dcterms:W3CDTF">2025-05-12T20:18:00Z</dcterms:created>
  <dcterms:modified xsi:type="dcterms:W3CDTF">2025-05-12T20:18:00Z</dcterms:modified>
  <cp:category/>
</cp:coreProperties>
</file>